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Lato" w:cs="Lato" w:eastAsia="Lato" w:hAnsi="Lato"/>
          <w:color w:val="ffffff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Lato" w:cs="Lato" w:eastAsia="Lato" w:hAnsi="Lato"/>
          <w:color w:val="ffffff"/>
          <w:rtl w:val="0"/>
        </w:rPr>
        <w:t xml:space="preserve">Project subsidy</w:t>
      </w:r>
      <w:r w:rsidDel="00000000" w:rsidR="00000000" w:rsidRPr="00000000">
        <w:rPr>
          <w:rFonts w:ascii="Century Gothic" w:cs="Century Gothic" w:eastAsia="Century Gothic" w:hAnsi="Century Gothic"/>
          <w:color w:val="ffffff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88575" cy="163974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66000" y="2970000"/>
                          <a:ext cx="7560000" cy="1620000"/>
                        </a:xfrm>
                        <a:prstGeom prst="rect">
                          <a:avLst/>
                        </a:prstGeom>
                        <a:solidFill>
                          <a:srgbClr val="1155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88575" cy="163974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575" cy="16397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color w:val="ffffff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5040630</wp:posOffset>
            </wp:positionH>
            <wp:positionV relativeFrom="page">
              <wp:posOffset>467994</wp:posOffset>
            </wp:positionV>
            <wp:extent cx="1940400" cy="87480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87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ato" w:cs="Lato" w:eastAsia="Lato" w:hAnsi="Lato"/>
          <w:color w:val="ffffff"/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line="276" w:lineRule="auto"/>
        <w:rPr>
          <w:rFonts w:ascii="Lato" w:cs="Lato" w:eastAsia="Lato" w:hAnsi="Lato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Lato" w:cs="Lato" w:eastAsia="Lato" w:hAnsi="Lato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line="240" w:lineRule="auto"/>
        <w:rPr>
          <w:rFonts w:ascii="Century Gothic" w:cs="Century Gothic" w:eastAsia="Century Gothic" w:hAnsi="Century Gothic"/>
          <w:b w:val="1"/>
          <w:bCs w:val="1"/>
          <w:smallCaps w:val="1"/>
          <w:color w:val="1a283a"/>
          <w:sz w:val="96"/>
          <w:szCs w:val="96"/>
        </w:rPr>
      </w:pPr>
      <w:bookmarkStart w:colFirst="0" w:colLast="0" w:name="_l4v19wn5tvk5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mallCaps w:val="1"/>
          <w:color w:val="1a283a"/>
          <w:sz w:val="96"/>
          <w:szCs w:val="96"/>
          <w:rtl w:val="0"/>
        </w:rPr>
        <w:t xml:space="preserve">Proof project subsidy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Poppins" w:cs="Poppins" w:eastAsia="Poppins" w:hAnsi="Poppins"/>
          <w:i w:val="1"/>
          <w:iCs w:val="1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color w:val="1a283a"/>
          <w:sz w:val="20"/>
          <w:szCs w:val="20"/>
          <w:rtl w:val="0"/>
        </w:rPr>
        <w:t xml:space="preserve">DEADLINE </w:t>
      </w:r>
      <w:r w:rsidDel="00000000" w:rsidR="00000000" w:rsidRPr="00000000">
        <w:rPr>
          <w:rFonts w:ascii="Poppins" w:cs="Poppins" w:eastAsia="Poppins" w:hAnsi="Poppins"/>
          <w:i w:val="1"/>
          <w:iCs w:val="1"/>
          <w:color w:val="1a283a"/>
          <w:sz w:val="20"/>
          <w:szCs w:val="20"/>
          <w:rtl w:val="0"/>
        </w:rPr>
        <w:t xml:space="preserve">: 30 days after the end of the event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Poppins" w:cs="Poppins" w:eastAsia="Poppins" w:hAnsi="Poppins"/>
          <w:i w:val="1"/>
          <w:iCs w:val="1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spacing w:before="0" w:line="240" w:lineRule="auto"/>
        <w:rPr>
          <w:rFonts w:ascii="Lato" w:cs="Lato" w:eastAsia="Lato" w:hAnsi="Lato"/>
          <w:i w:val="1"/>
          <w:iCs w:val="1"/>
          <w:color w:val="0186ff"/>
          <w:sz w:val="40"/>
          <w:szCs w:val="40"/>
        </w:rPr>
      </w:pPr>
      <w:bookmarkStart w:colFirst="0" w:colLast="0" w:name="_4zppaw8r67q" w:id="1"/>
      <w:bookmarkEnd w:id="1"/>
      <w:r w:rsidDel="00000000" w:rsidR="00000000" w:rsidRPr="00000000">
        <w:rPr>
          <w:rFonts w:ascii="Lato" w:cs="Lato" w:eastAsia="Lato" w:hAnsi="Lato"/>
          <w:i w:val="1"/>
          <w:iCs w:val="1"/>
          <w:color w:val="0186ff"/>
          <w:sz w:val="40"/>
          <w:szCs w:val="40"/>
          <w:rtl w:val="0"/>
        </w:rPr>
        <w:t xml:space="preserve">General information</w:t>
      </w:r>
    </w:p>
    <w:tbl>
      <w:tblPr>
        <w:tblStyle w:val="Table1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75"/>
        <w:gridCol w:w="5045.75"/>
        <w:tblGridChange w:id="0">
          <w:tblGrid>
            <w:gridCol w:w="5045.75"/>
            <w:gridCol w:w="5045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Name contact person(s)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Name </w:t>
            </w:r>
            <w:sdt>
              <w:sdtPr>
                <w:alias w:val="Configuratie 1"/>
                <w:id w:val="-1060270092"/>
                <w:dropDownList w:lastValue="kring (click here)">
                  <w:listItem w:displayText="kring (click here)" w:value="kring (click here)"/>
                  <w:listItem w:displayText="free association" w:value="free association"/>
                  <w:listItem w:displayText="election team (kring)" w:value="election team (kring)"/>
                  <w:listItem w:displayText="independent students" w:value="independent students"/>
                </w:dropDownList>
              </w:sdtPr>
              <w:sdtContent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color w:val="0a53a8"/>
                    <w:sz w:val="20"/>
                    <w:szCs w:val="20"/>
                    <w:shd w:fill="bfe1f6" w:val="clear"/>
                  </w:rPr>
                  <w:t xml:space="preserve">kring (click here)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rPr>
          <w:rFonts w:ascii="Lato" w:cs="Lato" w:eastAsia="Lato" w:hAnsi="Lato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before="0" w:line="276" w:lineRule="auto"/>
        <w:rPr>
          <w:rFonts w:ascii="Lato" w:cs="Lato" w:eastAsia="Lato" w:hAnsi="Lato"/>
          <w:i w:val="1"/>
          <w:iCs w:val="1"/>
          <w:color w:val="0186ff"/>
          <w:sz w:val="40"/>
          <w:szCs w:val="40"/>
        </w:rPr>
      </w:pPr>
      <w:bookmarkStart w:colFirst="0" w:colLast="0" w:name="_p47xaxcl5j0d" w:id="2"/>
      <w:bookmarkEnd w:id="2"/>
      <w:r w:rsidDel="00000000" w:rsidR="00000000" w:rsidRPr="00000000">
        <w:rPr>
          <w:rFonts w:ascii="Lato" w:cs="Lato" w:eastAsia="Lato" w:hAnsi="Lato"/>
          <w:i w:val="1"/>
          <w:iCs w:val="1"/>
          <w:color w:val="0186ff"/>
          <w:sz w:val="40"/>
          <w:szCs w:val="40"/>
          <w:rtl w:val="0"/>
        </w:rPr>
        <w:t xml:space="preserve">Event information</w:t>
      </w:r>
    </w:p>
    <w:tbl>
      <w:tblPr>
        <w:tblStyle w:val="Table2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75"/>
        <w:gridCol w:w="5045.75"/>
        <w:tblGridChange w:id="0">
          <w:tblGrid>
            <w:gridCol w:w="5045.75"/>
            <w:gridCol w:w="5045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Name event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Date + time (dd.mm.yyyy - 23:59)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Total requested subsidy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a283a"/>
                <w:sz w:val="20"/>
                <w:szCs w:val="20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Effective number of participants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Link to event on social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240" w:before="240" w:line="276" w:lineRule="auto"/>
        <w:rPr>
          <w:rFonts w:ascii="Lato" w:cs="Lato" w:eastAsia="Lato" w:hAnsi="Lato"/>
          <w:i w:val="1"/>
          <w:iCs w:val="1"/>
          <w:color w:val="0186ff"/>
          <w:sz w:val="40"/>
          <w:szCs w:val="40"/>
        </w:rPr>
      </w:pPr>
      <w:bookmarkStart w:colFirst="0" w:colLast="0" w:name="_iaag58owekdw" w:id="3"/>
      <w:bookmarkEnd w:id="3"/>
      <w:r w:rsidDel="00000000" w:rsidR="00000000" w:rsidRPr="00000000">
        <w:rPr>
          <w:rFonts w:ascii="Lato" w:cs="Lato" w:eastAsia="Lato" w:hAnsi="Lato"/>
          <w:i w:val="1"/>
          <w:iCs w:val="1"/>
          <w:color w:val="0186ff"/>
          <w:sz w:val="40"/>
          <w:szCs w:val="40"/>
          <w:rtl w:val="0"/>
        </w:rPr>
        <w:t xml:space="preserve">Proof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Report of the event</w: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(Describe the course of, the amount of participants at and the communication for the event)</w:t>
      </w:r>
    </w:p>
    <w:tbl>
      <w:tblPr>
        <w:tblStyle w:val="Table3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Poppins" w:cs="Poppins" w:eastAsia="Poppins" w:hAnsi="Poppins"/>
          <w:b w:val="1"/>
          <w:bCs w:val="1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Expenses made: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(Both the total cost of the event and the expenses for every category, add the actuals in a separate document)</w:t>
      </w:r>
    </w:p>
    <w:tbl>
      <w:tblPr>
        <w:tblStyle w:val="Table4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Proof of payment: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(Add all relevant proofs of payment in the box below)</w:t>
      </w:r>
    </w:p>
    <w:tbl>
      <w:tblPr>
        <w:tblStyle w:val="Table5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Proof of promotion: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(Pictures of the event, communication, mention of LOKO in the promotion)</w:t>
      </w:r>
    </w:p>
    <w:tbl>
      <w:tblPr>
        <w:tblStyle w:val="Table6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907" w:top="907" w:left="907" w:right="907" w:header="567" w:footer="567"/>
      <w:cols w:equalWidth="0" w:num="1">
        <w:col w:space="0" w:w="1009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