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Lato" w:cs="Lato" w:eastAsia="Lato" w:hAnsi="Lato"/>
          <w:color w:val="ffffff"/>
        </w:rPr>
        <w:sectPr>
          <w:pgSz w:h="16834" w:w="11909" w:orient="portrait"/>
          <w:pgMar w:bottom="1440" w:top="1440" w:left="1440" w:right="1440" w:header="720" w:footer="720"/>
          <w:pgNumType w:start="1"/>
        </w:sectPr>
      </w:pPr>
      <w:r w:rsidDel="00000000" w:rsidR="00000000" w:rsidRPr="00000000">
        <w:rPr>
          <w:rFonts w:ascii="Lato" w:cs="Lato" w:eastAsia="Lato" w:hAnsi="Lato"/>
          <w:color w:val="ffffff"/>
          <w:rtl w:val="0"/>
        </w:rPr>
        <w:t xml:space="preserve">Insurance subsidy</w:t>
      </w:r>
      <w:r w:rsidDel="00000000" w:rsidR="00000000" w:rsidRPr="00000000">
        <w:rPr>
          <w:rFonts w:ascii="Century Gothic" w:cs="Century Gothic" w:eastAsia="Century Gothic" w:hAnsi="Century Gothic"/>
          <w:color w:val="ffffff"/>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page">
                  <wp:align>top</wp:align>
                </wp:positionV>
                <wp:extent cx="7588575" cy="1639742"/>
                <wp:effectExtent b="0" l="0" r="0" t="0"/>
                <wp:wrapNone/>
                <wp:docPr id="1" name=""/>
                <a:graphic>
                  <a:graphicData uri="http://schemas.microsoft.com/office/word/2010/wordprocessingShape">
                    <wps:wsp>
                      <wps:cNvSpPr/>
                      <wps:cNvPr id="2" name="Shape 2"/>
                      <wps:spPr>
                        <a:xfrm>
                          <a:off x="1566000" y="2970000"/>
                          <a:ext cx="7560000" cy="1620000"/>
                        </a:xfrm>
                        <a:prstGeom prst="rect">
                          <a:avLst/>
                        </a:prstGeom>
                        <a:solidFill>
                          <a:srgbClr val="1155C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page">
                  <wp:align>top</wp:align>
                </wp:positionV>
                <wp:extent cx="7588575" cy="1639742"/>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588575" cy="1639742"/>
                        </a:xfrm>
                        <a:prstGeom prst="rect"/>
                        <a:ln/>
                      </pic:spPr>
                    </pic:pic>
                  </a:graphicData>
                </a:graphic>
              </wp:anchor>
            </w:drawing>
          </mc:Fallback>
        </mc:AlternateContent>
      </w:r>
      <w:r w:rsidDel="00000000" w:rsidR="00000000" w:rsidRPr="00000000">
        <w:rPr>
          <w:rFonts w:ascii="Lato" w:cs="Lato" w:eastAsia="Lato" w:hAnsi="Lato"/>
          <w:color w:val="ffffff"/>
        </w:rPr>
        <w:drawing>
          <wp:anchor allowOverlap="1" behindDoc="0" distB="0" distT="0" distL="114300" distR="114300" hidden="0" layoutInCell="1" locked="0" relativeHeight="0" simplePos="0">
            <wp:simplePos x="0" y="0"/>
            <wp:positionH relativeFrom="page">
              <wp:posOffset>5040630</wp:posOffset>
            </wp:positionH>
            <wp:positionV relativeFrom="page">
              <wp:posOffset>467994</wp:posOffset>
            </wp:positionV>
            <wp:extent cx="1940400" cy="8748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40400" cy="874800"/>
                    </a:xfrm>
                    <a:prstGeom prst="rect"/>
                    <a:ln/>
                  </pic:spPr>
                </pic:pic>
              </a:graphicData>
            </a:graphic>
          </wp:anchor>
        </w:drawing>
      </w:r>
      <w:r w:rsidDel="00000000" w:rsidR="00000000" w:rsidRPr="00000000">
        <w:rPr>
          <w:rFonts w:ascii="Lato" w:cs="Lato" w:eastAsia="Lato" w:hAnsi="Lato"/>
          <w:color w:val="ffffff"/>
          <w:rtl w:val="0"/>
        </w:rPr>
        <w:br w:type="textWrapping"/>
      </w:r>
    </w:p>
    <w:p w:rsidR="00000000" w:rsidDel="00000000" w:rsidP="00000000" w:rsidRDefault="00000000" w:rsidRPr="00000000" w14:paraId="00000002">
      <w:pPr>
        <w:spacing w:line="276" w:lineRule="auto"/>
        <w:rPr>
          <w:rFonts w:ascii="Lato" w:cs="Lato" w:eastAsia="Lato" w:hAnsi="Lato"/>
          <w:color w:val="1a283a"/>
          <w:sz w:val="20"/>
          <w:szCs w:val="20"/>
        </w:rPr>
      </w:pPr>
      <w:r w:rsidDel="00000000" w:rsidR="00000000" w:rsidRPr="00000000">
        <w:rPr>
          <w:rtl w:val="0"/>
        </w:rPr>
      </w:r>
    </w:p>
    <w:p w:rsidR="00000000" w:rsidDel="00000000" w:rsidP="00000000" w:rsidRDefault="00000000" w:rsidRPr="00000000" w14:paraId="00000003">
      <w:pPr>
        <w:spacing w:line="276" w:lineRule="auto"/>
        <w:rPr>
          <w:rFonts w:ascii="Lato" w:cs="Lato" w:eastAsia="Lato" w:hAnsi="Lato"/>
          <w:color w:val="1a283a"/>
          <w:sz w:val="20"/>
          <w:szCs w:val="20"/>
        </w:rPr>
      </w:pPr>
      <w:r w:rsidDel="00000000" w:rsidR="00000000" w:rsidRPr="00000000">
        <w:rPr>
          <w:rtl w:val="0"/>
        </w:rPr>
      </w:r>
    </w:p>
    <w:p w:rsidR="00000000" w:rsidDel="00000000" w:rsidP="00000000" w:rsidRDefault="00000000" w:rsidRPr="00000000" w14:paraId="00000004">
      <w:pPr>
        <w:keepLines w:val="1"/>
        <w:spacing w:line="240" w:lineRule="auto"/>
        <w:jc w:val="both"/>
        <w:rPr>
          <w:rFonts w:ascii="Century Gothic" w:cs="Century Gothic" w:eastAsia="Century Gothic" w:hAnsi="Century Gothic"/>
          <w:b w:val="1"/>
          <w:bCs w:val="1"/>
          <w:smallCaps w:val="1"/>
          <w:color w:val="1a283a"/>
          <w:sz w:val="98"/>
          <w:szCs w:val="98"/>
        </w:rPr>
      </w:pPr>
      <w:bookmarkStart w:colFirst="0" w:colLast="0" w:name="_l4v19wn5tvk5" w:id="0"/>
      <w:bookmarkEnd w:id="0"/>
      <w:r w:rsidDel="00000000" w:rsidR="00000000" w:rsidRPr="00000000">
        <w:rPr>
          <w:rFonts w:ascii="Century Gothic" w:cs="Century Gothic" w:eastAsia="Century Gothic" w:hAnsi="Century Gothic"/>
          <w:b w:val="1"/>
          <w:bCs w:val="1"/>
          <w:smallCaps w:val="1"/>
          <w:color w:val="1a283a"/>
          <w:sz w:val="98"/>
          <w:szCs w:val="98"/>
          <w:rtl w:val="0"/>
        </w:rPr>
        <w:t xml:space="preserve">Request insurance subsidy</w:t>
      </w:r>
    </w:p>
    <w:p w:rsidR="00000000" w:rsidDel="00000000" w:rsidP="00000000" w:rsidRDefault="00000000" w:rsidRPr="00000000" w14:paraId="00000005">
      <w:pPr>
        <w:widowControl w:val="0"/>
        <w:spacing w:line="240" w:lineRule="auto"/>
        <w:jc w:val="both"/>
        <w:rPr>
          <w:rFonts w:ascii="Poppins" w:cs="Poppins" w:eastAsia="Poppins" w:hAnsi="Poppins"/>
          <w:color w:val="1a283a"/>
          <w:sz w:val="20"/>
          <w:szCs w:val="20"/>
        </w:rPr>
      </w:pPr>
      <w:r w:rsidDel="00000000" w:rsidR="00000000" w:rsidRPr="00000000">
        <w:rPr>
          <w:rFonts w:ascii="Poppins" w:cs="Poppins" w:eastAsia="Poppins" w:hAnsi="Poppins"/>
          <w:b w:val="1"/>
          <w:bCs w:val="1"/>
          <w:i w:val="1"/>
          <w:iCs w:val="1"/>
          <w:color w:val="1a283a"/>
          <w:sz w:val="20"/>
          <w:szCs w:val="20"/>
          <w:rtl w:val="0"/>
        </w:rPr>
        <w:t xml:space="preserve">DEADLINE </w:t>
      </w:r>
      <w:r w:rsidDel="00000000" w:rsidR="00000000" w:rsidRPr="00000000">
        <w:rPr>
          <w:rFonts w:ascii="Poppins" w:cs="Poppins" w:eastAsia="Poppins" w:hAnsi="Poppins"/>
          <w:i w:val="1"/>
          <w:iCs w:val="1"/>
          <w:color w:val="1a283a"/>
          <w:sz w:val="20"/>
          <w:szCs w:val="20"/>
          <w:rtl w:val="0"/>
        </w:rPr>
        <w:t xml:space="preserve">: </w:t>
        <w:tab/>
        <w:t xml:space="preserve">request insurance subsidy</w:t>
      </w:r>
      <w:r w:rsidDel="00000000" w:rsidR="00000000" w:rsidRPr="00000000">
        <w:rPr>
          <w:rFonts w:ascii="Poppins" w:cs="Poppins" w:eastAsia="Poppins" w:hAnsi="Poppins"/>
          <w:color w:val="1a283a"/>
          <w:sz w:val="20"/>
          <w:szCs w:val="20"/>
          <w:rtl w:val="0"/>
        </w:rPr>
        <w:tab/>
      </w:r>
      <w:r w:rsidDel="00000000" w:rsidR="00000000" w:rsidRPr="00000000">
        <w:rPr>
          <w:rFonts w:ascii="Poppins" w:cs="Poppins" w:eastAsia="Poppins" w:hAnsi="Poppins"/>
          <w:b w:val="1"/>
          <w:bCs w:val="1"/>
          <w:color w:val="1a283a"/>
          <w:sz w:val="20"/>
          <w:szCs w:val="20"/>
          <w:rtl w:val="0"/>
        </w:rPr>
        <w:t xml:space="preserve">May 1st</w:t>
      </w:r>
      <w:r w:rsidDel="00000000" w:rsidR="00000000" w:rsidRPr="00000000">
        <w:rPr>
          <w:rtl w:val="0"/>
        </w:rPr>
      </w:r>
    </w:p>
    <w:p w:rsidR="00000000" w:rsidDel="00000000" w:rsidP="00000000" w:rsidRDefault="00000000" w:rsidRPr="00000000" w14:paraId="00000006">
      <w:pPr>
        <w:widowControl w:val="0"/>
        <w:spacing w:line="240" w:lineRule="auto"/>
        <w:jc w:val="both"/>
        <w:rPr>
          <w:rFonts w:ascii="Poppins" w:cs="Poppins" w:eastAsia="Poppins" w:hAnsi="Poppins"/>
          <w:i w:val="1"/>
          <w:iCs w:val="1"/>
          <w:color w:val="1a283a"/>
          <w:sz w:val="20"/>
          <w:szCs w:val="20"/>
        </w:rPr>
      </w:pPr>
      <w:r w:rsidDel="00000000" w:rsidR="00000000" w:rsidRPr="00000000">
        <w:rPr>
          <w:rtl w:val="0"/>
        </w:rPr>
      </w:r>
    </w:p>
    <w:p w:rsidR="00000000" w:rsidDel="00000000" w:rsidP="00000000" w:rsidRDefault="00000000" w:rsidRPr="00000000" w14:paraId="00000007">
      <w:pPr>
        <w:pStyle w:val="Heading2"/>
        <w:keepNext w:val="0"/>
        <w:spacing w:before="0" w:line="240" w:lineRule="auto"/>
        <w:jc w:val="both"/>
        <w:rPr>
          <w:rFonts w:ascii="Lato" w:cs="Lato" w:eastAsia="Lato" w:hAnsi="Lato"/>
          <w:i w:val="1"/>
          <w:iCs w:val="1"/>
          <w:color w:val="0186ff"/>
          <w:sz w:val="40"/>
          <w:szCs w:val="40"/>
        </w:rPr>
      </w:pPr>
      <w:bookmarkStart w:colFirst="0" w:colLast="0" w:name="_4zppaw8r67q" w:id="1"/>
      <w:bookmarkEnd w:id="1"/>
      <w:r w:rsidDel="00000000" w:rsidR="00000000" w:rsidRPr="00000000">
        <w:rPr>
          <w:rFonts w:ascii="Lato" w:cs="Lato" w:eastAsia="Lato" w:hAnsi="Lato"/>
          <w:i w:val="1"/>
          <w:iCs w:val="1"/>
          <w:color w:val="0186ff"/>
          <w:sz w:val="40"/>
          <w:szCs w:val="40"/>
          <w:rtl w:val="0"/>
        </w:rPr>
        <w:t xml:space="preserve">General information</w:t>
      </w:r>
    </w:p>
    <w:p w:rsidR="00000000" w:rsidDel="00000000" w:rsidP="00000000" w:rsidRDefault="00000000" w:rsidRPr="00000000" w14:paraId="00000008">
      <w:pPr>
        <w:jc w:val="both"/>
        <w:rPr/>
      </w:pPr>
      <w:r w:rsidDel="00000000" w:rsidR="00000000" w:rsidRPr="00000000">
        <w:rPr>
          <w:rtl w:val="0"/>
        </w:rPr>
      </w:r>
    </w:p>
    <w:tbl>
      <w:tblPr>
        <w:tblStyle w:val="Table1"/>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5.75"/>
        <w:gridCol w:w="5045.75"/>
        <w:tblGridChange w:id="0">
          <w:tblGrid>
            <w:gridCol w:w="5045.75"/>
            <w:gridCol w:w="504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Name </w:t>
            </w:r>
            <w:sdt>
              <w:sdtPr>
                <w:alias w:val="Configuratie 1"/>
                <w:id w:val="-1073867960"/>
                <w:dropDownList w:lastValue="kring (click here)">
                  <w:listItem w:displayText="kring (click here)" w:value="kring (click here)"/>
                  <w:listItem w:displayText="free association" w:value="free association"/>
                </w:dropDownList>
              </w:sdtPr>
              <w:sdtContent>
                <w:r w:rsidDel="00000000" w:rsidR="00000000" w:rsidRPr="00000000">
                  <w:rPr>
                    <w:rFonts w:ascii="Poppins" w:cs="Poppins" w:eastAsia="Poppins" w:hAnsi="Poppins"/>
                    <w:b w:val="1"/>
                    <w:bCs w:val="1"/>
                    <w:color w:val="0a53a8"/>
                    <w:sz w:val="20"/>
                    <w:szCs w:val="20"/>
                    <w:shd w:fill="bfe1f6" w:val="clear"/>
                  </w:rPr>
                  <w:t xml:space="preserve">kring (click here)</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Contact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IBAN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11">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2">
      <w:pPr>
        <w:jc w:val="both"/>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Does your organization request the insurance subsidy?</w:t>
      </w:r>
      <w:r w:rsidDel="00000000" w:rsidR="00000000" w:rsidRPr="00000000">
        <w:rPr>
          <w:rtl w:val="0"/>
        </w:rPr>
      </w:r>
    </w:p>
    <w:p w:rsidR="00000000" w:rsidDel="00000000" w:rsidP="00000000" w:rsidRDefault="00000000" w:rsidRPr="00000000" w14:paraId="00000013">
      <w:pPr>
        <w:jc w:val="both"/>
        <w:rPr>
          <w:rFonts w:ascii="Poppins" w:cs="Poppins" w:eastAsia="Poppins" w:hAnsi="Poppins"/>
          <w:sz w:val="20"/>
          <w:szCs w:val="20"/>
        </w:rPr>
      </w:pPr>
      <w:sdt>
        <w:sdtPr>
          <w:alias w:val="Configuratie 2"/>
          <w:id w:val="2099945376"/>
          <w:dropDownList w:lastValue="Yes">
            <w:listItem w:displayText="Yes" w:value="Yes"/>
            <w:listItem w:displayText="No" w:value="No"/>
          </w:dropDownList>
        </w:sdtPr>
        <w:sdtContent>
          <w:r w:rsidDel="00000000" w:rsidR="00000000" w:rsidRPr="00000000">
            <w:rPr>
              <w:rFonts w:ascii="Poppins" w:cs="Poppins" w:eastAsia="Poppins" w:hAnsi="Poppins"/>
              <w:color w:val="11734b"/>
              <w:sz w:val="20"/>
              <w:szCs w:val="20"/>
              <w:shd w:fill="d4edbc" w:val="clear"/>
            </w:rPr>
            <w:t xml:space="preserve">Yes</w:t>
          </w:r>
        </w:sdtContent>
      </w:sdt>
      <w:r w:rsidDel="00000000" w:rsidR="00000000" w:rsidRPr="00000000">
        <w:rPr>
          <w:rtl w:val="0"/>
        </w:rPr>
      </w:r>
    </w:p>
    <w:p w:rsidR="00000000" w:rsidDel="00000000" w:rsidP="00000000" w:rsidRDefault="00000000" w:rsidRPr="00000000" w14:paraId="00000014">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5">
      <w:pPr>
        <w:jc w:val="both"/>
        <w:rPr>
          <w:rFonts w:ascii="Poppins" w:cs="Poppins" w:eastAsia="Poppins" w:hAnsi="Poppins"/>
          <w:color w:val="1a283a"/>
          <w:sz w:val="20"/>
          <w:szCs w:val="20"/>
        </w:rPr>
      </w:pPr>
      <w:r w:rsidDel="00000000" w:rsidR="00000000" w:rsidRPr="00000000">
        <w:rPr>
          <w:rFonts w:ascii="Poppins" w:cs="Poppins" w:eastAsia="Poppins" w:hAnsi="Poppins"/>
          <w:sz w:val="20"/>
          <w:szCs w:val="20"/>
          <w:rtl w:val="0"/>
        </w:rPr>
        <w:t xml:space="preserve">By requesting the insurance subsidy, you indicate to have taken notice of the </w:t>
      </w:r>
      <w:hyperlink r:id="rId8">
        <w:r w:rsidDel="00000000" w:rsidR="00000000" w:rsidRPr="00000000">
          <w:rPr>
            <w:rFonts w:ascii="Poppins" w:cs="Poppins" w:eastAsia="Poppins" w:hAnsi="Poppins"/>
            <w:color w:val="1155cc"/>
            <w:sz w:val="20"/>
            <w:szCs w:val="20"/>
            <w:u w:val="single"/>
            <w:rtl w:val="0"/>
          </w:rPr>
          <w:t xml:space="preserve">LOKO subsidy regulations</w:t>
        </w:r>
      </w:hyperlink>
      <w:r w:rsidDel="00000000" w:rsidR="00000000" w:rsidRPr="00000000">
        <w:rPr>
          <w:rFonts w:ascii="Poppins" w:cs="Poppins" w:eastAsia="Poppins" w:hAnsi="Poppins"/>
          <w:sz w:val="20"/>
          <w:szCs w:val="20"/>
          <w:rtl w:val="0"/>
        </w:rPr>
        <w:t xml:space="preserve"> on the subject of </w:t>
      </w:r>
      <w:r w:rsidDel="00000000" w:rsidR="00000000" w:rsidRPr="00000000">
        <w:rPr>
          <w:rFonts w:ascii="Poppins" w:cs="Poppins" w:eastAsia="Poppins" w:hAnsi="Poppins"/>
          <w:color w:val="1a283a"/>
          <w:sz w:val="20"/>
          <w:szCs w:val="20"/>
          <w:rtl w:val="0"/>
        </w:rPr>
        <w:t xml:space="preserve">the application to this subsidy and the related conditions.</w:t>
      </w:r>
    </w:p>
    <w:p w:rsidR="00000000" w:rsidDel="00000000" w:rsidP="00000000" w:rsidRDefault="00000000" w:rsidRPr="00000000" w14:paraId="00000016">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7">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The insurance subsidy primarily involves the directors liability insurance (bestuursaansprakelijkheidsverzekering). Additional insurance such as civil liability (burgerlijke aansprakelijkheid) and physical accident (lichamelijke ongevallen) are only taken into consideration when directors liability insurance is request in combination with them.</w:t>
      </w:r>
    </w:p>
    <w:p w:rsidR="00000000" w:rsidDel="00000000" w:rsidP="00000000" w:rsidRDefault="00000000" w:rsidRPr="00000000" w14:paraId="00000018">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9">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Insurance with </w:t>
      </w:r>
      <w:sdt>
        <w:sdtPr>
          <w:alias w:val="Configuratie 3"/>
          <w:id w:val="-1089344033"/>
          <w:dropDownList w:lastValue="KBC (click here)">
            <w:listItem w:displayText="KBC (click here)" w:value="KBC (click here)"/>
            <w:listItem w:displayText="BNP" w:value="BNP"/>
            <w:listItem w:displayText="AXA" w:value="AXA"/>
            <w:listItem w:displayText="ING" w:value="ING"/>
            <w:listItem w:displayText="Allianz" w:value="Allianz"/>
            <w:listItem w:displayText="Ethias" w:value="Ethias"/>
            <w:listItem w:displayText="DVV" w:value="DVV"/>
            <w:listItem w:displayText="AG" w:value="AG"/>
            <w:listItem w:displayText="Almarisk/ADD" w:value="Almarisk/ADD"/>
            <w:listItem w:displayText="Belfius" w:value="Belfius"/>
            <w:listItem w:displayText="Other (mention below)" w:value="Other (mention below)"/>
          </w:dropDownList>
        </w:sdtPr>
        <w:sdtContent>
          <w:r w:rsidDel="00000000" w:rsidR="00000000" w:rsidRPr="00000000">
            <w:rPr>
              <w:rFonts w:ascii="Poppins" w:cs="Poppins" w:eastAsia="Poppins" w:hAnsi="Poppins"/>
              <w:b w:val="1"/>
              <w:bCs w:val="1"/>
              <w:color w:val="0a53a8"/>
              <w:sz w:val="20"/>
              <w:szCs w:val="20"/>
              <w:shd w:fill="bfe1f6" w:val="clear"/>
            </w:rPr>
            <w:t xml:space="preserve">KBC (click here)</w:t>
          </w:r>
        </w:sdtContent>
      </w:sdt>
      <w:r w:rsidDel="00000000" w:rsidR="00000000" w:rsidRPr="00000000">
        <w:rPr>
          <w:rtl w:val="0"/>
        </w:rPr>
      </w:r>
    </w:p>
    <w:p w:rsidR="00000000" w:rsidDel="00000000" w:rsidP="00000000" w:rsidRDefault="00000000" w:rsidRPr="00000000" w14:paraId="0000001A">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(Indicate the insurance polis name and the warranties included)</w:t>
      </w:r>
    </w:p>
    <w:tbl>
      <w:tblPr>
        <w:tblStyle w:val="Table2"/>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1C">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D">
      <w:pPr>
        <w:jc w:val="both"/>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Total cost of the insurance?</w:t>
      </w:r>
      <w:r w:rsidDel="00000000" w:rsidR="00000000" w:rsidRPr="00000000">
        <w:rPr>
          <w:rtl w:val="0"/>
        </w:rPr>
      </w:r>
    </w:p>
    <w:p w:rsidR="00000000" w:rsidDel="00000000" w:rsidP="00000000" w:rsidRDefault="00000000" w:rsidRPr="00000000" w14:paraId="0000001E">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(LOKO pays back the costs of insurance until a capped amount of €300 per kring or organization)</w:t>
      </w:r>
    </w:p>
    <w:tbl>
      <w:tblPr>
        <w:tblStyle w:val="Table3"/>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0">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1">
      <w:pPr>
        <w:jc w:val="both"/>
        <w:rPr>
          <w:rFonts w:ascii="Poppins" w:cs="Poppins" w:eastAsia="Poppins" w:hAnsi="Poppins"/>
          <w:sz w:val="20"/>
          <w:szCs w:val="20"/>
        </w:rPr>
      </w:pPr>
      <w:r w:rsidDel="00000000" w:rsidR="00000000" w:rsidRPr="00000000">
        <w:rPr>
          <w:rFonts w:ascii="Poppins" w:cs="Poppins" w:eastAsia="Poppins" w:hAnsi="Poppins"/>
          <w:b w:val="1"/>
          <w:bCs w:val="1"/>
          <w:sz w:val="20"/>
          <w:szCs w:val="20"/>
          <w:rtl w:val="0"/>
        </w:rPr>
        <w:t xml:space="preserve">Proof</w:t>
      </w:r>
      <w:r w:rsidDel="00000000" w:rsidR="00000000" w:rsidRPr="00000000">
        <w:rPr>
          <w:rtl w:val="0"/>
        </w:rPr>
      </w:r>
    </w:p>
    <w:p w:rsidR="00000000" w:rsidDel="00000000" w:rsidP="00000000" w:rsidRDefault="00000000" w:rsidRPr="00000000" w14:paraId="00000022">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(Add the proofs of payment of the insurance policy and and a copy of the paid policy below or in an attachment to your mail)</w:t>
      </w:r>
    </w:p>
    <w:tbl>
      <w:tblPr>
        <w:tblStyle w:val="Table4"/>
        <w:tblW w:w="10091.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91.5"/>
        <w:tblGridChange w:id="0">
          <w:tblGrid>
            <w:gridCol w:w="10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4">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type w:val="continuous"/>
      <w:pgSz w:h="16834" w:w="11909" w:orient="portrait"/>
      <w:pgMar w:bottom="907" w:top="907" w:left="907" w:right="907" w:header="567" w:footer="567"/>
      <w:cols w:equalWidth="0" w:num="1">
        <w:col w:space="0" w:w="10091.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drive.google.com/file/d/1fpnO6H47e8HrIHjPuTtoEz5B-3EUsTOK/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